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Chars="0" w:left="0"/>
        <w:jc w:val="center"/>
        <w:spacing w:after="0" w:line="240"/>
        <w:rPr>
          <w:rFonts w:ascii="Times New Roman" w:eastAsia="Times New Roman" w:hAnsi="Times New Roman"/>
          <w:b w:val="0"/>
          <w:bCs w:val="0"/>
          <w:i w:val="0"/>
          <w:iCs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 w:val="0"/>
          <w:bCs w:val="0"/>
          <w:i w:val="0"/>
          <w:iCs w:val="0"/>
          <w:sz w:val="28"/>
          <w:szCs w:val="28"/>
          <w:rtl w:val="off"/>
        </w:rPr>
        <w:drawing>
          <wp:inline distT="0" distB="0" distL="0" distR="0">
            <wp:extent cx="3176280" cy="1939345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6280" cy="193934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Chars="0" w:left="0"/>
        <w:jc w:val="center"/>
        <w:spacing w:after="0" w:line="240"/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 w:val="0"/>
          <w:iCs w:val="0"/>
          <w:sz w:val="28"/>
          <w:szCs w:val="28"/>
          <w:rtl w:val="off"/>
        </w:rPr>
        <w:t xml:space="preserve">“Психологические особенности детей старшего дошкольного возраста </w:t>
      </w:r>
    </w:p>
    <w:p>
      <w:pPr>
        <w:ind w:leftChars="0" w:left="0"/>
        <w:jc w:val="center"/>
        <w:spacing w:after="0" w:line="240"/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 w:val="0"/>
          <w:iCs w:val="0"/>
          <w:sz w:val="28"/>
          <w:szCs w:val="28"/>
          <w:rtl w:val="off"/>
        </w:rPr>
        <w:t>с ОВЗ ”.</w:t>
      </w:r>
    </w:p>
    <w:p>
      <w:pPr>
        <w:ind w:leftChars="0" w:left="0"/>
        <w:jc w:val="center"/>
        <w:spacing w:after="0" w:line="240"/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rtl w:val="off"/>
        </w:rPr>
      </w:pPr>
    </w:p>
    <w:p>
      <w:pPr>
        <w:ind w:leftChars="0" w:left="0"/>
        <w:jc w:val="center"/>
        <w:spacing w:after="0" w:line="240"/>
      </w:pPr>
      <w:r>
        <w:rPr>
          <w:rFonts w:ascii="Times New Roman" w:eastAsia="Times New Roman" w:hAnsi="Times New Roman"/>
          <w:b/>
          <w:bCs/>
          <w:i w:val="0"/>
          <w:iCs w:val="0"/>
          <w:sz w:val="28"/>
          <w:szCs w:val="28"/>
          <w:rtl w:val="off"/>
        </w:rPr>
        <w:t xml:space="preserve">                                         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Впервые в Законе «Об образовании в Российской Федерации»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ребенок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с ограниченными возможностями здоровья определен как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физическое лицо, имеющее недостатки в физическом и (или)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психологическом развитии, подтвержденные психолого-медико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-</w:t>
      </w:r>
      <w:r>
        <w:rPr>
          <w:rFonts w:ascii="Times New Roman" w:eastAsia="Times New Roman" w:hAnsi="Times New Roman" w:hint="default"/>
          <w:sz w:val="28"/>
          <w:szCs w:val="28"/>
        </w:rPr>
        <w:t>педагогической комиссией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препятствующие получению образования без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создания специальных условий.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Существуют причины появления детей с ограниченными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возможностями здоровья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>: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1. Эндогенные (или внутренние)причины делятся на три группы: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пренатальные (до рождения ребенка): это может быть болезнь матери,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нервные срывы, травмы, наследственность;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натальные (момент родов): это могут быть тяжелые роды, слишком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быстрые роды, вмешательство медиков;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постнатальные (после рождения): например, ребенок стукнулся, упал.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2. Экзогенные (или внешние)причины: причины социально биологического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характера – это экология, табакокурение, наркомания, алкоголизм, спид.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>Выделяют следующие п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сихологические особенности детей с ОВЗ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: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1. У детей наблюдается низкий уровень развития восприятия. Это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проявляется в необходимости более длительного времени для приема 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переработки сенсорной информации, недостаточно знаний этих детей об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окружающем мире.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2. Недостаточно сформированы пространственные представления, дети с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ОВЗ часто не могут осуществлять полноценный анализ формы, установить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симметричность, тождественность частей конструируемых фигур,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расположить конструкцию на плоскости, соединить ее в единое целое.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3. Внимание неустойчивое, рассеянное, дети с трудом переключаются с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одной деятельности на другую. Недостатки организации внимания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обуславливаются слабым развитием интеллектуальной активности детей,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несовершенством навыков и умений самоконтроля, недостаточным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развитием чувства ответственности и интереса к учению.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4. Память ограничена в объеме, преобладает кратковременная над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долговременной, механическая над логической, наглядная над словесной.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5. Снижена познавательная активность, отмечается замедленный темп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переработки информации.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6. Мышление – наглядно-действенное мышление развито в большей степени,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чем наглядно-образное и особенно словесно-логическое.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7. Снижена потребность в общении как со сверстниками, так и со взрослыми.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8. Игровая деятельность не сформирована. Сюжеты игры обычны, способы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общения и сами игровые роли бедны.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9. Речь – имеются нарушения речевых функций, либо все компоненты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языковой системы не сформированы.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10. Наблюдается низкая работоспособность в результате повышенной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истощаемости, вследствие возникновения у детей явлений психомоторной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расторможенности.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11. Наблюдается несформированность произвольного поведения по типу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психической неустойчивости, расторможенность влечений, учебной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мотивации.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Вследствие этого у детей проявляется недостаточная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сформированность психологических предпосылок к овладению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полноценными навыками учебной деятельности. Возникают трудности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формирования учебных умений (планирование предстоящей работы,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определения путей и средств достижения учебной цели; контролирование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деятельности, умение работать в определенном темпе).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ind w:leftChars="0" w:left="0" w:firstLine="0"/>
        <w:jc w:val="center"/>
        <w:shd w:val="clear" w:color="auto" w:fill="auto"/>
        <w:spacing w:after="0" w:line="240"/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Типичные затруднения (общие проблемы) у детей с ОВЗ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: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1. Отсутствует мотивация к познавательной деятельности,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ограниченны представления об окружающем мире;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2. Темп выполнения заданий очень низкий;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3. Нуждается в постоянной помощи взрослого;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4. Низкий уровень свойств внимания (устойчивость, концентрация,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переключение);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5. Низкий уровень развития речи, мышления;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6. Трудности в понимании инструкций;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7. Инфантилизм;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8. Нарушение координации движений;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9. Низкая самооценка;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10. Повышенная тревожность, Многие дети с ОВЗ отмечаются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повышенной впечатлительностью (тревожностью): болезненно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реагируют на тон голоса, отмечается малейшее изменение 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настроении;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11. Высокий уровень психомышечного напряжения;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12. Низкий уровень развития мелкой и крупной моторики;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13. Для большинства таких детей характерна повышенная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утомляемость. Они быстро становятся вялыми или раздражительными,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плаксивыми, с трудом сосредотачиваются на задании. При неудачах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быстро утрачивают интерес,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отказываются от выполнения задания. У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некоторых детей в результате утомления возникает двигательное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беспокойство;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14. У других детей отмечается повышенная возбудимость,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беспокойство, склонность к вспышкам раздражительности, упрямству.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ind w:leftChars="0" w:left="0" w:firstLine="0"/>
        <w:jc w:val="center"/>
        <w:shd w:val="clear" w:color="auto" w:fill="auto"/>
        <w:spacing w:after="0" w:line="240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drawing>
          <wp:inline distT="0" distB="0" distL="0" distR="0">
            <wp:extent cx="1949450" cy="1113614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11361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leftChars="0" w:left="0" w:firstLine="0"/>
        <w:jc w:val="center"/>
        <w:shd w:val="clear" w:color="auto" w:fill="auto"/>
        <w:spacing w:after="0" w:line="240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К основным категория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м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 детей с ограниченными возможностями здоровья относятся:</w:t>
      </w:r>
    </w:p>
    <w:p>
      <w:pPr>
        <w:ind w:leftChars="0" w:left="0" w:firstLine="0"/>
        <w:jc w:val="both"/>
        <w:spacing w:after="0" w:line="24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1. Дети с нарушением слуха (глухие, слабослышащие, позднооглохшие);</w:t>
      </w:r>
    </w:p>
    <w:p>
      <w:pPr>
        <w:ind w:leftChars="0" w:left="0" w:firstLine="0"/>
        <w:jc w:val="both"/>
        <w:spacing w:after="0" w:line="24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2. Дети с нарушением зрения (слепые, слабовидящие);</w:t>
      </w:r>
    </w:p>
    <w:p>
      <w:pPr>
        <w:ind w:leftChars="0" w:left="0" w:firstLine="0"/>
        <w:jc w:val="both"/>
        <w:spacing w:after="0" w:line="24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3. Дети с нарушением речи (логопаты);</w:t>
      </w:r>
    </w:p>
    <w:p>
      <w:pPr>
        <w:ind w:leftChars="0" w:left="0" w:firstLine="0"/>
        <w:jc w:val="both"/>
        <w:spacing w:after="0" w:line="24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4. Дети с нарушением опорно-двигательного аппарата;</w:t>
      </w:r>
    </w:p>
    <w:p>
      <w:pPr>
        <w:ind w:leftChars="0" w:left="0" w:firstLine="0"/>
        <w:jc w:val="both"/>
        <w:spacing w:after="0" w:line="24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5. Дети с умственной отсталостью;</w:t>
      </w:r>
    </w:p>
    <w:p>
      <w:pPr>
        <w:ind w:leftChars="0" w:left="0" w:firstLine="0"/>
        <w:jc w:val="both"/>
        <w:spacing w:after="0" w:line="24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6. Дети с задержкой психического развития;</w:t>
      </w:r>
    </w:p>
    <w:p>
      <w:pPr>
        <w:ind w:leftChars="0" w:left="0" w:firstLine="0"/>
        <w:jc w:val="both"/>
        <w:spacing w:after="0" w:line="24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7. Дети с нарушением поведения и общения;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8. Дети с комплексными нарушениями психофизического развития, с так называемыми сложными дефектами (слепоглухонемые, глухие или слепые дети с умственной отсталостью).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ind w:leftChars="0" w:left="0" w:firstLine="0"/>
        <w:jc w:val="center"/>
        <w:shd w:val="clear" w:color="auto" w:fill="auto"/>
        <w:spacing w:after="0" w:line="240"/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Рассмотрим подробно категорию детей с ОВЗ - дети с нарушениями речи: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Особенности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 xml:space="preserve"> детей с тяжелыми нарушениями речи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</w:t>
      </w:r>
      <w:r>
        <w:rPr>
          <w:rFonts w:ascii="Times New Roman" w:eastAsia="Times New Roman" w:hAnsi="Times New Roman" w:hint="default"/>
          <w:sz w:val="28"/>
          <w:szCs w:val="28"/>
        </w:rPr>
        <w:t>оказывают влияние на формирование личности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самого ребенка и </w:t>
      </w:r>
      <w:r>
        <w:rPr>
          <w:rFonts w:ascii="Times New Roman" w:eastAsia="Times New Roman" w:hAnsi="Times New Roman" w:hint="default"/>
          <w:sz w:val="28"/>
          <w:szCs w:val="28"/>
        </w:rPr>
        <w:t>всех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его</w:t>
      </w:r>
      <w:r>
        <w:rPr>
          <w:rFonts w:ascii="Times New Roman" w:eastAsia="Times New Roman" w:hAnsi="Times New Roman" w:hint="default"/>
          <w:sz w:val="28"/>
          <w:szCs w:val="28"/>
        </w:rPr>
        <w:t xml:space="preserve"> психических процессов. </w:t>
      </w:r>
      <w:r>
        <w:rPr>
          <w:rFonts w:ascii="Times New Roman" w:eastAsia="Times New Roman" w:hAnsi="Times New Roman"/>
          <w:sz w:val="28"/>
          <w:szCs w:val="28"/>
          <w:rtl w:val="off"/>
        </w:rPr>
        <w:tab/>
      </w:r>
      <w:r>
        <w:rPr>
          <w:rFonts w:ascii="Times New Roman" w:eastAsia="Times New Roman" w:hAnsi="Times New Roman" w:hint="default"/>
          <w:sz w:val="28"/>
          <w:szCs w:val="28"/>
        </w:rPr>
        <w:t>Особенности речевой деятельности отражаются на формировании у детей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с ТНР </w:t>
      </w:r>
      <w:r>
        <w:rPr>
          <w:rFonts w:ascii="Times New Roman" w:eastAsia="Times New Roman" w:hAnsi="Times New Roman" w:hint="default"/>
          <w:sz w:val="28"/>
          <w:szCs w:val="28"/>
        </w:rPr>
        <w:t>сенсорной,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интеллектуальной и аффективно-волевой сфер. Отмечается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недостаточная устойчивость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внимания, ограниченные возможности его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распределения. При относительной сохранности смысловой памяти у детей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снижена вербальная память, страдает продуктивность запоминания. У детей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низкая мнемическая активность может сочетаться с задержкой 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формировании других психических процессов. Связь между речевыми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нарушениями и другими сторонами психического развития проявляется в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специфических особенностях мышления. Обладая полноценными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предпосылками для овладения мыслительными операциями, доступными по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возрасту, дети отстают в развитии словесно-логического мышления, с трудом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овладевают анализом и синтезом, сравнением и обобщением.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</w:p>
    <w:p>
      <w:pPr>
        <w:ind w:leftChars="0" w:left="0" w:firstLine="0"/>
        <w:jc w:val="center"/>
        <w:shd w:val="clear" w:color="auto" w:fill="auto"/>
        <w:spacing w:after="0" w:line="240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Общие психолого-педагогические рекомендации,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 при взаимодействии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 с детьми,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b/>
          <w:bCs/>
          <w:sz w:val="28"/>
          <w:szCs w:val="28"/>
        </w:rPr>
        <w:t>имеющие ограниченные возможности здоровья</w:t>
      </w: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: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Принимать ребенка таким, какой он есть.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Как можно чаще общаться с ребенком.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Избегать переутомления.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Использовать упражнения на релаксацию.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Не сравнивать ребенка с окружающими.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Поощрять ребенка сразу же, не откладывая на будущее.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 Способствовать повышению его самооценки, но хваля ребенка он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должен знать за что.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Обращаться к ребенку по имени.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Не предъявлять ребенку повышенных требований.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- Стараться делать замечания как можно реже.</w:t>
      </w:r>
    </w:p>
    <w:p>
      <w:pPr>
        <w:ind w:leftChars="0" w:left="0" w:firstLine="0"/>
        <w:jc w:val="both"/>
        <w:shd w:val="clear" w:color="auto" w:fill="auto"/>
        <w:spacing w:after="0" w:line="240"/>
        <w:rPr>
          <w:rFonts w:ascii="Times New Roman" w:eastAsia="Times New Roman" w:hAnsi="Times New Roman"/>
          <w:b w:val="0"/>
          <w:bCs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</w:rPr>
        <w:t>- Оставаться спокойным в любой ситуации.</w:t>
      </w:r>
    </w:p>
    <w:p>
      <w:pPr>
        <w:ind w:leftChars="0" w:left="0"/>
        <w:jc w:val="both"/>
        <w:spacing w:after="0" w:line="240"/>
        <w:rPr>
          <w:rFonts w:ascii="Times New Roman" w:eastAsia="Times New Roman" w:hAnsi="Times New Roman" w:hint="default"/>
          <w:b w:val="0"/>
          <w:bCs w:val="0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fontTable" Target="fontTable.xml" /><Relationship Id="rId6" Type="http://schemas.openxmlformats.org/officeDocument/2006/relationships/webSettings" Target="webSettings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Company>beluo</Company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Батлуцкая</dc:creator>
  <cp:keywords/>
  <dc:description/>
  <cp:lastModifiedBy>777</cp:lastModifiedBy>
  <cp:revision>1</cp:revision>
  <dcterms:created xsi:type="dcterms:W3CDTF">2021-09-06T14:42:00Z</dcterms:created>
  <dcterms:modified xsi:type="dcterms:W3CDTF">2022-09-26T13:46:53Z</dcterms:modified>
  <cp:version>0900.0000.01</cp:version>
</cp:coreProperties>
</file>